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50BE8" w:rsidP="00550BE8" w14:paraId="4F506F06" w14:textId="185920D0">
      <w:pPr>
        <w:spacing w:line="480" w:lineRule="auto"/>
        <w:jc w:val="center"/>
        <w:rPr>
          <w:rFonts w:ascii="Times New Roman" w:hAnsi="Times New Roman" w:cs="Times New Roman"/>
          <w:sz w:val="24"/>
          <w:szCs w:val="24"/>
        </w:rPr>
      </w:pPr>
    </w:p>
    <w:p w:rsidR="00550BE8" w:rsidP="00550BE8" w14:paraId="2E4C9452" w14:textId="4AE2CF93">
      <w:pPr>
        <w:spacing w:line="480" w:lineRule="auto"/>
        <w:jc w:val="center"/>
        <w:rPr>
          <w:rFonts w:ascii="Times New Roman" w:hAnsi="Times New Roman" w:cs="Times New Roman"/>
          <w:sz w:val="24"/>
          <w:szCs w:val="24"/>
        </w:rPr>
      </w:pPr>
    </w:p>
    <w:p w:rsidR="00550BE8" w:rsidP="00550BE8" w14:paraId="7A4226AC" w14:textId="56D28061">
      <w:pPr>
        <w:spacing w:line="480" w:lineRule="auto"/>
        <w:jc w:val="center"/>
        <w:rPr>
          <w:rFonts w:ascii="Times New Roman" w:hAnsi="Times New Roman" w:cs="Times New Roman"/>
          <w:sz w:val="24"/>
          <w:szCs w:val="24"/>
        </w:rPr>
      </w:pPr>
    </w:p>
    <w:p w:rsidR="00550BE8" w:rsidP="00550BE8" w14:paraId="6493F8A8" w14:textId="1BB722B2">
      <w:pPr>
        <w:spacing w:line="480" w:lineRule="auto"/>
        <w:jc w:val="center"/>
        <w:rPr>
          <w:rFonts w:ascii="Times New Roman" w:hAnsi="Times New Roman" w:cs="Times New Roman"/>
          <w:sz w:val="24"/>
          <w:szCs w:val="24"/>
        </w:rPr>
      </w:pPr>
    </w:p>
    <w:p w:rsidR="00550BE8" w:rsidP="00550BE8" w14:paraId="5BBABC16" w14:textId="0780A1D6">
      <w:pPr>
        <w:spacing w:line="480" w:lineRule="auto"/>
        <w:jc w:val="center"/>
        <w:rPr>
          <w:rFonts w:ascii="Times New Roman" w:hAnsi="Times New Roman" w:cs="Times New Roman"/>
          <w:sz w:val="24"/>
          <w:szCs w:val="24"/>
        </w:rPr>
      </w:pPr>
      <w:r w:rsidRPr="00550BE8">
        <w:rPr>
          <w:rFonts w:ascii="Times New Roman" w:hAnsi="Times New Roman" w:cs="Times New Roman"/>
          <w:sz w:val="24"/>
          <w:szCs w:val="24"/>
        </w:rPr>
        <w:t>Death Scenario</w:t>
      </w:r>
    </w:p>
    <w:p w:rsidR="00550BE8" w:rsidP="00550BE8" w14:paraId="6CCD43B7" w14:textId="74D3476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50BE8" w:rsidP="00550BE8" w14:paraId="6866A5A9" w14:textId="649DB7B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550BE8" w:rsidP="00550BE8" w14:paraId="119DA00E" w14:textId="7F3198C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50BE8" w:rsidP="00550BE8" w14:paraId="7577F806" w14:textId="77777777">
      <w:pPr>
        <w:spacing w:line="480" w:lineRule="auto"/>
        <w:rPr>
          <w:rFonts w:ascii="Times New Roman" w:hAnsi="Times New Roman" w:cs="Times New Roman"/>
          <w:sz w:val="24"/>
          <w:szCs w:val="24"/>
        </w:rPr>
      </w:pPr>
    </w:p>
    <w:p w:rsidR="00550BE8" w:rsidP="00550BE8" w14:paraId="54BB2597" w14:textId="77777777">
      <w:pPr>
        <w:spacing w:line="480" w:lineRule="auto"/>
        <w:rPr>
          <w:rFonts w:ascii="Times New Roman" w:hAnsi="Times New Roman" w:cs="Times New Roman"/>
          <w:sz w:val="24"/>
          <w:szCs w:val="24"/>
        </w:rPr>
      </w:pPr>
    </w:p>
    <w:p w:rsidR="00550BE8" w:rsidP="00550BE8" w14:paraId="0ACED627" w14:textId="77777777">
      <w:pPr>
        <w:spacing w:line="480" w:lineRule="auto"/>
        <w:rPr>
          <w:rFonts w:ascii="Times New Roman" w:hAnsi="Times New Roman" w:cs="Times New Roman"/>
          <w:sz w:val="24"/>
          <w:szCs w:val="24"/>
        </w:rPr>
      </w:pPr>
    </w:p>
    <w:p w:rsidR="00550BE8" w:rsidP="00550BE8" w14:paraId="0E6ED385" w14:textId="77777777">
      <w:pPr>
        <w:spacing w:line="480" w:lineRule="auto"/>
        <w:rPr>
          <w:rFonts w:ascii="Times New Roman" w:hAnsi="Times New Roman" w:cs="Times New Roman"/>
          <w:sz w:val="24"/>
          <w:szCs w:val="24"/>
        </w:rPr>
      </w:pPr>
    </w:p>
    <w:p w:rsidR="00550BE8" w:rsidP="00550BE8" w14:paraId="60AB1172" w14:textId="77777777">
      <w:pPr>
        <w:spacing w:line="480" w:lineRule="auto"/>
        <w:rPr>
          <w:rFonts w:ascii="Times New Roman" w:hAnsi="Times New Roman" w:cs="Times New Roman"/>
          <w:sz w:val="24"/>
          <w:szCs w:val="24"/>
        </w:rPr>
      </w:pPr>
    </w:p>
    <w:p w:rsidR="00550BE8" w:rsidP="00550BE8" w14:paraId="472E1CB5" w14:textId="77777777">
      <w:pPr>
        <w:spacing w:line="480" w:lineRule="auto"/>
        <w:rPr>
          <w:rFonts w:ascii="Times New Roman" w:hAnsi="Times New Roman" w:cs="Times New Roman"/>
          <w:sz w:val="24"/>
          <w:szCs w:val="24"/>
        </w:rPr>
      </w:pPr>
    </w:p>
    <w:p w:rsidR="00550BE8" w:rsidP="00550BE8" w14:paraId="51D02704" w14:textId="77777777">
      <w:pPr>
        <w:spacing w:line="480" w:lineRule="auto"/>
        <w:rPr>
          <w:rFonts w:ascii="Times New Roman" w:hAnsi="Times New Roman" w:cs="Times New Roman"/>
          <w:sz w:val="24"/>
          <w:szCs w:val="24"/>
        </w:rPr>
      </w:pPr>
    </w:p>
    <w:p w:rsidR="00CD313D" w14:paraId="44F29514" w14:textId="77777777">
      <w:pPr>
        <w:rPr>
          <w:rFonts w:ascii="Times New Roman" w:hAnsi="Times New Roman" w:cs="Times New Roman"/>
          <w:sz w:val="24"/>
          <w:szCs w:val="24"/>
        </w:rPr>
      </w:pPr>
      <w:r>
        <w:rPr>
          <w:rFonts w:ascii="Times New Roman" w:hAnsi="Times New Roman" w:cs="Times New Roman"/>
          <w:sz w:val="24"/>
          <w:szCs w:val="24"/>
        </w:rPr>
        <w:br w:type="page"/>
      </w:r>
    </w:p>
    <w:p w:rsidR="00550BE8" w:rsidP="00B5475D" w14:paraId="788E3A6D" w14:textId="351A1709">
      <w:pPr>
        <w:spacing w:line="480" w:lineRule="auto"/>
        <w:jc w:val="center"/>
        <w:rPr>
          <w:rFonts w:ascii="Times New Roman" w:hAnsi="Times New Roman" w:cs="Times New Roman"/>
          <w:sz w:val="24"/>
          <w:szCs w:val="24"/>
        </w:rPr>
      </w:pPr>
      <w:r w:rsidRPr="00550BE8">
        <w:rPr>
          <w:rFonts w:ascii="Times New Roman" w:hAnsi="Times New Roman" w:cs="Times New Roman"/>
          <w:sz w:val="24"/>
          <w:szCs w:val="24"/>
        </w:rPr>
        <w:t>Death Scenario</w:t>
      </w:r>
    </w:p>
    <w:p w:rsidR="00550BE8" w:rsidRPr="00550BE8" w:rsidP="00550BE8" w14:paraId="7E046353" w14:textId="1EC517AC">
      <w:pPr>
        <w:spacing w:line="480" w:lineRule="auto"/>
        <w:ind w:firstLine="720"/>
        <w:rPr>
          <w:rFonts w:ascii="Times New Roman" w:hAnsi="Times New Roman" w:cs="Times New Roman"/>
          <w:sz w:val="24"/>
          <w:szCs w:val="24"/>
        </w:rPr>
      </w:pPr>
      <w:r w:rsidRPr="00550BE8">
        <w:rPr>
          <w:rFonts w:ascii="Times New Roman" w:hAnsi="Times New Roman" w:cs="Times New Roman"/>
          <w:sz w:val="24"/>
          <w:szCs w:val="24"/>
        </w:rPr>
        <w:t>Death is a kind of scenario that each</w:t>
      </w:r>
      <w:r w:rsidR="00B5475D">
        <w:rPr>
          <w:rFonts w:ascii="Times New Roman" w:hAnsi="Times New Roman" w:cs="Times New Roman"/>
          <w:sz w:val="24"/>
          <w:szCs w:val="24"/>
        </w:rPr>
        <w:t xml:space="preserve"> person</w:t>
      </w:r>
      <w:r w:rsidRPr="00550BE8">
        <w:rPr>
          <w:rFonts w:ascii="Times New Roman" w:hAnsi="Times New Roman" w:cs="Times New Roman"/>
          <w:sz w:val="24"/>
          <w:szCs w:val="24"/>
        </w:rPr>
        <w:t xml:space="preserve"> handle</w:t>
      </w:r>
      <w:r w:rsidR="00B5475D">
        <w:rPr>
          <w:rFonts w:ascii="Times New Roman" w:hAnsi="Times New Roman" w:cs="Times New Roman"/>
          <w:sz w:val="24"/>
          <w:szCs w:val="24"/>
        </w:rPr>
        <w:t>s</w:t>
      </w:r>
      <w:r w:rsidRPr="00550BE8">
        <w:rPr>
          <w:rFonts w:ascii="Times New Roman" w:hAnsi="Times New Roman" w:cs="Times New Roman"/>
          <w:sz w:val="24"/>
          <w:szCs w:val="24"/>
        </w:rPr>
        <w:t xml:space="preserve"> differently. Whether the end is facing you personally or it concerns the demise of a loved one. Some people are willing to encounter the situation head-on while some individuals are extra comfortable assuming the scenario and avoiding the awkward feelings that accompany death. Dealing with the thinking mentally and about a death encounter experiencing your death is the topic the literature discusses. </w:t>
      </w:r>
    </w:p>
    <w:p w:rsidR="00550BE8" w:rsidRPr="00550BE8" w:rsidP="00B5475D" w14:paraId="09635E24" w14:textId="6DC13687">
      <w:pPr>
        <w:spacing w:line="480" w:lineRule="auto"/>
        <w:jc w:val="center"/>
        <w:rPr>
          <w:rFonts w:ascii="Times New Roman" w:hAnsi="Times New Roman" w:cs="Times New Roman"/>
          <w:b/>
          <w:sz w:val="24"/>
          <w:szCs w:val="24"/>
        </w:rPr>
      </w:pPr>
      <w:r w:rsidRPr="00550BE8">
        <w:rPr>
          <w:rFonts w:ascii="Times New Roman" w:hAnsi="Times New Roman" w:cs="Times New Roman"/>
          <w:b/>
          <w:sz w:val="24"/>
          <w:szCs w:val="24"/>
        </w:rPr>
        <w:t>Thoughts and Emotions</w:t>
      </w:r>
    </w:p>
    <w:p w:rsidR="00550BE8" w:rsidRPr="00550BE8" w:rsidP="00550BE8" w14:paraId="441F4FA3" w14:textId="75B601B4">
      <w:pPr>
        <w:spacing w:line="480" w:lineRule="auto"/>
        <w:ind w:firstLine="720"/>
        <w:rPr>
          <w:rFonts w:ascii="Times New Roman" w:hAnsi="Times New Roman" w:cs="Times New Roman"/>
          <w:sz w:val="24"/>
          <w:szCs w:val="24"/>
        </w:rPr>
      </w:pPr>
      <w:r w:rsidRPr="00550BE8">
        <w:rPr>
          <w:rFonts w:ascii="Times New Roman" w:hAnsi="Times New Roman" w:cs="Times New Roman"/>
          <w:sz w:val="24"/>
          <w:szCs w:val="24"/>
        </w:rPr>
        <w:t>The thoughts</w:t>
      </w:r>
      <w:r w:rsidR="00B5475D">
        <w:rPr>
          <w:rFonts w:ascii="Times New Roman" w:hAnsi="Times New Roman" w:cs="Times New Roman"/>
          <w:sz w:val="24"/>
          <w:szCs w:val="24"/>
        </w:rPr>
        <w:t xml:space="preserve"> that</w:t>
      </w:r>
      <w:r w:rsidRPr="00550BE8">
        <w:rPr>
          <w:rFonts w:ascii="Times New Roman" w:hAnsi="Times New Roman" w:cs="Times New Roman"/>
          <w:sz w:val="24"/>
          <w:szCs w:val="24"/>
        </w:rPr>
        <w:t xml:space="preserve"> crossed my mind during the scenario was a very fundamental question of why would I attempt opening a door using a hot door handle? I have some profound knowledge from my safety class training via my occupation that it is unsafe to take such a step. Additionally, I questioned my conscience why I never thought of breaking the window when it failed to open. Furthermore, I regretted why I had not picked my mobile phone that is always placed on my nightstand by my bed and try to seek for aid? Up to this far, I believe it is unnecessary to find out concerning that issue. The other thought </w:t>
      </w:r>
      <w:r w:rsidR="00B5475D">
        <w:rPr>
          <w:rFonts w:ascii="Times New Roman" w:hAnsi="Times New Roman" w:cs="Times New Roman"/>
          <w:sz w:val="24"/>
          <w:szCs w:val="24"/>
        </w:rPr>
        <w:t xml:space="preserve">that </w:t>
      </w:r>
      <w:r w:rsidRPr="00550BE8">
        <w:rPr>
          <w:rFonts w:ascii="Times New Roman" w:hAnsi="Times New Roman" w:cs="Times New Roman"/>
          <w:sz w:val="24"/>
          <w:szCs w:val="24"/>
        </w:rPr>
        <w:t>crossed my mind</w:t>
      </w:r>
      <w:r w:rsidR="00B5475D">
        <w:rPr>
          <w:rFonts w:ascii="Times New Roman" w:hAnsi="Times New Roman" w:cs="Times New Roman"/>
          <w:sz w:val="24"/>
          <w:szCs w:val="24"/>
        </w:rPr>
        <w:t xml:space="preserve"> was the</w:t>
      </w:r>
      <w:r w:rsidRPr="00550BE8">
        <w:rPr>
          <w:rFonts w:ascii="Times New Roman" w:hAnsi="Times New Roman" w:cs="Times New Roman"/>
          <w:sz w:val="24"/>
          <w:szCs w:val="24"/>
        </w:rPr>
        <w:t xml:space="preserve"> where</w:t>
      </w:r>
      <w:r w:rsidR="00B5475D">
        <w:rPr>
          <w:rFonts w:ascii="Times New Roman" w:hAnsi="Times New Roman" w:cs="Times New Roman"/>
          <w:sz w:val="24"/>
          <w:szCs w:val="24"/>
        </w:rPr>
        <w:t>abouts of</w:t>
      </w:r>
      <w:r w:rsidRPr="00550BE8">
        <w:rPr>
          <w:rFonts w:ascii="Times New Roman" w:hAnsi="Times New Roman" w:cs="Times New Roman"/>
          <w:sz w:val="24"/>
          <w:szCs w:val="24"/>
        </w:rPr>
        <w:t xml:space="preserve"> the other members of my family</w:t>
      </w:r>
      <w:r w:rsidR="00B5475D">
        <w:rPr>
          <w:rFonts w:ascii="Times New Roman" w:hAnsi="Times New Roman" w:cs="Times New Roman"/>
          <w:sz w:val="24"/>
          <w:szCs w:val="24"/>
        </w:rPr>
        <w:t>.</w:t>
      </w:r>
      <w:r w:rsidRPr="00550BE8">
        <w:rPr>
          <w:rFonts w:ascii="Times New Roman" w:hAnsi="Times New Roman" w:cs="Times New Roman"/>
          <w:sz w:val="24"/>
          <w:szCs w:val="24"/>
        </w:rPr>
        <w:t xml:space="preserve"> And wherever, they were, were they fine and sound? I have never been caught in a real inferno to know if the thought process of an individual becomes altered that one goes through an altered vision.  </w:t>
      </w:r>
    </w:p>
    <w:p w:rsidR="00550BE8" w:rsidP="00550BE8" w14:paraId="286E9A4C" w14:textId="24C93B7C">
      <w:pPr>
        <w:spacing w:line="480" w:lineRule="auto"/>
        <w:ind w:firstLine="720"/>
        <w:rPr>
          <w:rFonts w:ascii="Times New Roman" w:hAnsi="Times New Roman" w:cs="Times New Roman"/>
          <w:sz w:val="24"/>
          <w:szCs w:val="24"/>
        </w:rPr>
      </w:pPr>
      <w:r w:rsidRPr="00550BE8">
        <w:rPr>
          <w:rFonts w:ascii="Times New Roman" w:hAnsi="Times New Roman" w:cs="Times New Roman"/>
          <w:sz w:val="24"/>
          <w:szCs w:val="24"/>
        </w:rPr>
        <w:t xml:space="preserve">The emotions that were all over my mind while reading the scenario was anger. I got mad at myself why I had not applied the skills I gained from my safety training. Similarly, I experienced fear as I thought that distance between me and death was significantly small. The ultimate result was death. I felt worried about my loved ones and how they will survive after my </w:t>
      </w:r>
      <w:r w:rsidRPr="00550BE8">
        <w:rPr>
          <w:rFonts w:ascii="Times New Roman" w:hAnsi="Times New Roman" w:cs="Times New Roman"/>
          <w:sz w:val="24"/>
          <w:szCs w:val="24"/>
        </w:rPr>
        <w:t>demise. I knew I was the sole breadwinner and my death would adversely affect the entire family. I have a young family, that is loving, caring and jovial.</w:t>
      </w:r>
    </w:p>
    <w:p w:rsidR="00550BE8" w:rsidRPr="00550BE8" w:rsidP="00B5475D" w14:paraId="003F01C7" w14:textId="5733C428">
      <w:pPr>
        <w:spacing w:line="480" w:lineRule="auto"/>
        <w:ind w:firstLine="720"/>
        <w:rPr>
          <w:rFonts w:ascii="Times New Roman" w:hAnsi="Times New Roman" w:cs="Times New Roman"/>
          <w:sz w:val="24"/>
          <w:szCs w:val="24"/>
        </w:rPr>
      </w:pPr>
      <w:r w:rsidRPr="00550BE8">
        <w:rPr>
          <w:rFonts w:ascii="Times New Roman" w:hAnsi="Times New Roman" w:cs="Times New Roman"/>
          <w:sz w:val="24"/>
          <w:szCs w:val="24"/>
        </w:rPr>
        <w:t xml:space="preserve"> Therefore, missing their enthusiasm made me feel extreme worry for myself. Another, emotions that surrounded my feeling when I was reading the scenario, was arousal of death anxiety. The understanding of the skills that I have gained from safety training class dictates that one becomes defensive to scenarios that can be hazardous </w:t>
      </w:r>
      <w:r w:rsidR="00B5475D">
        <w:rPr>
          <w:rFonts w:ascii="Times New Roman" w:hAnsi="Times New Roman" w:cs="Times New Roman"/>
          <w:sz w:val="24"/>
          <w:szCs w:val="24"/>
        </w:rPr>
        <w:t xml:space="preserve">to </w:t>
      </w:r>
      <w:r w:rsidRPr="00550BE8">
        <w:rPr>
          <w:rFonts w:ascii="Times New Roman" w:hAnsi="Times New Roman" w:cs="Times New Roman"/>
          <w:sz w:val="24"/>
          <w:szCs w:val="24"/>
        </w:rPr>
        <w:t xml:space="preserve">themselves. </w:t>
      </w:r>
      <w:r w:rsidRPr="00B5475D" w:rsidR="00B5475D">
        <w:rPr>
          <w:rFonts w:ascii="Times New Roman" w:hAnsi="Times New Roman" w:cs="Times New Roman"/>
          <w:sz w:val="24"/>
          <w:szCs w:val="24"/>
        </w:rPr>
        <w:t>Sacks</w:t>
      </w:r>
      <w:r w:rsidR="00B5475D">
        <w:rPr>
          <w:rFonts w:ascii="Times New Roman" w:hAnsi="Times New Roman" w:cs="Times New Roman"/>
          <w:sz w:val="24"/>
          <w:szCs w:val="24"/>
        </w:rPr>
        <w:t xml:space="preserve"> et al. (</w:t>
      </w:r>
      <w:r w:rsidRPr="00B5475D" w:rsidR="00B5475D">
        <w:rPr>
          <w:rFonts w:ascii="Times New Roman" w:hAnsi="Times New Roman" w:cs="Times New Roman"/>
          <w:sz w:val="24"/>
          <w:szCs w:val="24"/>
        </w:rPr>
        <w:t>2013</w:t>
      </w:r>
      <w:r w:rsidR="00B5475D">
        <w:rPr>
          <w:rFonts w:ascii="Times New Roman" w:hAnsi="Times New Roman" w:cs="Times New Roman"/>
          <w:sz w:val="24"/>
          <w:szCs w:val="24"/>
        </w:rPr>
        <w:t>)</w:t>
      </w:r>
      <w:r w:rsidRPr="00550BE8">
        <w:rPr>
          <w:rFonts w:ascii="Times New Roman" w:hAnsi="Times New Roman" w:cs="Times New Roman"/>
          <w:sz w:val="24"/>
          <w:szCs w:val="24"/>
        </w:rPr>
        <w:t xml:space="preserve"> argue that although such people may initially react positively by acknowledging life in entirety, with time most individuals more often retreat to a more safety posture. </w:t>
      </w:r>
    </w:p>
    <w:p w:rsidR="00550BE8" w:rsidRPr="00550BE8" w:rsidP="00550BE8" w14:paraId="0C33CF71" w14:textId="691622D1">
      <w:pPr>
        <w:spacing w:line="480" w:lineRule="auto"/>
        <w:ind w:firstLine="720"/>
        <w:rPr>
          <w:rFonts w:ascii="Times New Roman" w:hAnsi="Times New Roman" w:cs="Times New Roman"/>
          <w:sz w:val="24"/>
          <w:szCs w:val="24"/>
        </w:rPr>
      </w:pPr>
      <w:r w:rsidRPr="00550BE8">
        <w:rPr>
          <w:rFonts w:ascii="Times New Roman" w:hAnsi="Times New Roman" w:cs="Times New Roman"/>
          <w:sz w:val="24"/>
          <w:szCs w:val="24"/>
        </w:rPr>
        <w:t xml:space="preserve">A wider section of research has been conducted to analyze the interest in attitudes and emotions that surround the emergence of death. Mostly, scenarios like this evoke an endless string of emotions and attitudes, the most prevalent being anxiety and fear. Exuberant pieces of literature in this area have endeavored on assessing anxiety. Human beings, just like other living things, are created with potential instincts that enable them to survive and extend life. But unlike, other living beings’ people are familiar with the inevitability of death as a scenario. I, therefore, knew that I could perish from the scenario and if no measures were taken, I could not evade death. Many studies have demonstrated that consciousness of the boundedness of life arouses terror and anxiety in given circumstances evokes a system of death avoidance mechanisms. In the event of death scenario, proximal defenses are quickly activated upon the release of thoughts of death on the forefront line of consciousness. </w:t>
      </w:r>
      <w:r w:rsidR="00CD313D">
        <w:rPr>
          <w:rFonts w:ascii="Times New Roman" w:hAnsi="Times New Roman" w:cs="Times New Roman"/>
          <w:sz w:val="24"/>
          <w:szCs w:val="24"/>
        </w:rPr>
        <w:t>Kotzé</w:t>
      </w:r>
      <w:r w:rsidR="00CD313D">
        <w:rPr>
          <w:rFonts w:ascii="Times New Roman" w:hAnsi="Times New Roman" w:cs="Times New Roman"/>
          <w:sz w:val="24"/>
          <w:szCs w:val="24"/>
        </w:rPr>
        <w:t xml:space="preserve"> &amp; Mole</w:t>
      </w:r>
      <w:r w:rsidR="00B130EE">
        <w:rPr>
          <w:rFonts w:ascii="Times New Roman" w:hAnsi="Times New Roman" w:cs="Times New Roman"/>
          <w:sz w:val="24"/>
          <w:szCs w:val="24"/>
        </w:rPr>
        <w:t xml:space="preserve"> </w:t>
      </w:r>
      <w:r w:rsidRPr="00B130EE" w:rsidR="00B130EE">
        <w:rPr>
          <w:rFonts w:ascii="Times New Roman" w:hAnsi="Times New Roman" w:cs="Times New Roman"/>
          <w:sz w:val="24"/>
          <w:szCs w:val="24"/>
        </w:rPr>
        <w:t>(2013</w:t>
      </w:r>
      <w:r w:rsidR="00B130EE">
        <w:rPr>
          <w:rFonts w:ascii="Times New Roman" w:hAnsi="Times New Roman" w:cs="Times New Roman"/>
          <w:sz w:val="24"/>
          <w:szCs w:val="24"/>
        </w:rPr>
        <w:t>)</w:t>
      </w:r>
      <w:r w:rsidRPr="00550BE8">
        <w:rPr>
          <w:rFonts w:ascii="Times New Roman" w:hAnsi="Times New Roman" w:cs="Times New Roman"/>
          <w:sz w:val="24"/>
          <w:szCs w:val="24"/>
        </w:rPr>
        <w:t xml:space="preserve"> argue that defenses like those are based on trivialization and directed at distracting such thoughts from the minds of an individual facing a death scenario. </w:t>
      </w:r>
    </w:p>
    <w:p w:rsidR="00550BE8" w:rsidRPr="00550BE8" w:rsidP="00550BE8" w14:paraId="1B6A84B0" w14:textId="53C06E49">
      <w:pPr>
        <w:spacing w:line="480" w:lineRule="auto"/>
        <w:jc w:val="center"/>
        <w:rPr>
          <w:rFonts w:ascii="Times New Roman" w:hAnsi="Times New Roman" w:cs="Times New Roman"/>
          <w:b/>
          <w:sz w:val="24"/>
          <w:szCs w:val="24"/>
        </w:rPr>
      </w:pPr>
      <w:r w:rsidRPr="00550BE8">
        <w:rPr>
          <w:rFonts w:ascii="Times New Roman" w:hAnsi="Times New Roman" w:cs="Times New Roman"/>
          <w:b/>
          <w:sz w:val="24"/>
          <w:szCs w:val="24"/>
        </w:rPr>
        <w:t xml:space="preserve">Description of My Feelings </w:t>
      </w:r>
      <w:r>
        <w:rPr>
          <w:rFonts w:ascii="Times New Roman" w:hAnsi="Times New Roman" w:cs="Times New Roman"/>
          <w:b/>
          <w:sz w:val="24"/>
          <w:szCs w:val="24"/>
        </w:rPr>
        <w:t>i</w:t>
      </w:r>
      <w:r w:rsidRPr="00550BE8">
        <w:rPr>
          <w:rFonts w:ascii="Times New Roman" w:hAnsi="Times New Roman" w:cs="Times New Roman"/>
          <w:b/>
          <w:sz w:val="24"/>
          <w:szCs w:val="24"/>
        </w:rPr>
        <w:t>f I Had Experienced the Event</w:t>
      </w:r>
    </w:p>
    <w:p w:rsidR="00550BE8" w:rsidRPr="00550BE8" w:rsidP="00550BE8" w14:paraId="3AA9D29B" w14:textId="68F21DF1">
      <w:pPr>
        <w:spacing w:line="480" w:lineRule="auto"/>
        <w:ind w:firstLine="720"/>
        <w:rPr>
          <w:rFonts w:ascii="Times New Roman" w:hAnsi="Times New Roman" w:cs="Times New Roman"/>
          <w:sz w:val="24"/>
          <w:szCs w:val="24"/>
        </w:rPr>
      </w:pPr>
      <w:r w:rsidRPr="00550BE8">
        <w:rPr>
          <w:rFonts w:ascii="Times New Roman" w:hAnsi="Times New Roman" w:cs="Times New Roman"/>
          <w:sz w:val="24"/>
          <w:szCs w:val="24"/>
        </w:rPr>
        <w:t>If I experienced the scenario, and my physical body is willing to succumb and shut down, I might have ended up resisting. I might have resisted because death has caught me in the lonely environment that I never expected and therefore I would wish to resolve some important issues with my family members. I would wish to die if everything is already put in order. Having a broad understanding of such issues is necessary. I would want my loved ones to know that I wanted to always be there for them but the scenario is beyond my power and so, am inferior to it. I would want to share some good memories with my loved ones during my last moments. Having a young family, I would wish to experience the feeling of my young daughter. Above all, I would want to reassure my family that is f</w:t>
      </w:r>
      <w:r w:rsidR="00B130EE">
        <w:rPr>
          <w:rFonts w:ascii="Times New Roman" w:hAnsi="Times New Roman" w:cs="Times New Roman"/>
          <w:sz w:val="24"/>
          <w:szCs w:val="24"/>
        </w:rPr>
        <w:t xml:space="preserve">ine </w:t>
      </w:r>
      <w:r w:rsidRPr="00550BE8">
        <w:rPr>
          <w:rFonts w:ascii="Times New Roman" w:hAnsi="Times New Roman" w:cs="Times New Roman"/>
          <w:sz w:val="24"/>
          <w:szCs w:val="24"/>
        </w:rPr>
        <w:t xml:space="preserve">and all right to let go and face death when the time of the deity </w:t>
      </w:r>
      <w:r w:rsidR="00B130EE">
        <w:rPr>
          <w:rFonts w:ascii="Times New Roman" w:hAnsi="Times New Roman" w:cs="Times New Roman"/>
          <w:sz w:val="24"/>
          <w:szCs w:val="24"/>
        </w:rPr>
        <w:t>h</w:t>
      </w:r>
      <w:r w:rsidRPr="00550BE8">
        <w:rPr>
          <w:rFonts w:ascii="Times New Roman" w:hAnsi="Times New Roman" w:cs="Times New Roman"/>
          <w:sz w:val="24"/>
          <w:szCs w:val="24"/>
        </w:rPr>
        <w:t xml:space="preserve">as come. Therefore, during my last moments, I will hold until I heard and said all these words to my family if possible. </w:t>
      </w:r>
    </w:p>
    <w:p w:rsidR="00550BE8" w:rsidRPr="00550BE8" w:rsidP="00550BE8" w14:paraId="20016123" w14:textId="7ED90B7E">
      <w:pPr>
        <w:spacing w:line="480" w:lineRule="auto"/>
        <w:ind w:firstLine="720"/>
        <w:rPr>
          <w:rFonts w:ascii="Times New Roman" w:hAnsi="Times New Roman" w:cs="Times New Roman"/>
          <w:sz w:val="24"/>
          <w:szCs w:val="24"/>
        </w:rPr>
      </w:pPr>
      <w:r w:rsidRPr="00550BE8">
        <w:rPr>
          <w:rFonts w:ascii="Times New Roman" w:hAnsi="Times New Roman" w:cs="Times New Roman"/>
          <w:sz w:val="24"/>
          <w:szCs w:val="24"/>
        </w:rPr>
        <w:t>Additionally, if I had really experienced this scenario, I believe that up to this far I have enjoyed my life and invested in humanity beyond zero and am grateful for that and all the experiences I have encountered in life both bad and god. It is those mixed occurrences that I have built the person that aim today, and it is during the darkest time that I earned the deepest congratulations for the beauty of the world I have lived in up to this far. I am happy. Life is not based on the things that you obtain and the finances that you make, it is built on love and connections across all circles</w:t>
      </w:r>
      <w:r w:rsidRPr="00B130EE" w:rsidR="00B130EE">
        <w:t xml:space="preserve"> </w:t>
      </w:r>
      <w:r w:rsidR="00B130EE">
        <w:t>(</w:t>
      </w:r>
      <w:r w:rsidRPr="00B130EE" w:rsidR="00B130EE">
        <w:rPr>
          <w:rFonts w:ascii="Times New Roman" w:hAnsi="Times New Roman" w:cs="Times New Roman"/>
          <w:sz w:val="24"/>
          <w:szCs w:val="24"/>
        </w:rPr>
        <w:t>Marsland</w:t>
      </w:r>
      <w:r w:rsidR="00B130EE">
        <w:rPr>
          <w:rFonts w:ascii="Times New Roman" w:hAnsi="Times New Roman" w:cs="Times New Roman"/>
          <w:sz w:val="24"/>
          <w:szCs w:val="24"/>
        </w:rPr>
        <w:t xml:space="preserve"> </w:t>
      </w:r>
      <w:r w:rsidRPr="00B130EE" w:rsidR="00B130EE">
        <w:rPr>
          <w:rFonts w:ascii="Times New Roman" w:hAnsi="Times New Roman" w:cs="Times New Roman"/>
          <w:sz w:val="24"/>
          <w:szCs w:val="24"/>
        </w:rPr>
        <w:t>&amp; Prince,</w:t>
      </w:r>
      <w:r w:rsidR="00B130EE">
        <w:rPr>
          <w:rFonts w:ascii="Times New Roman" w:hAnsi="Times New Roman" w:cs="Times New Roman"/>
          <w:sz w:val="24"/>
          <w:szCs w:val="24"/>
        </w:rPr>
        <w:t xml:space="preserve"> </w:t>
      </w:r>
      <w:r w:rsidRPr="00B130EE" w:rsidR="00B130EE">
        <w:rPr>
          <w:rFonts w:ascii="Times New Roman" w:hAnsi="Times New Roman" w:cs="Times New Roman"/>
          <w:sz w:val="24"/>
          <w:szCs w:val="24"/>
        </w:rPr>
        <w:t>2012</w:t>
      </w:r>
      <w:r w:rsidR="00B130EE">
        <w:rPr>
          <w:rFonts w:ascii="Times New Roman" w:hAnsi="Times New Roman" w:cs="Times New Roman"/>
          <w:sz w:val="24"/>
          <w:szCs w:val="24"/>
        </w:rPr>
        <w:t>)</w:t>
      </w:r>
      <w:r w:rsidRPr="00550BE8">
        <w:rPr>
          <w:rFonts w:ascii="Times New Roman" w:hAnsi="Times New Roman" w:cs="Times New Roman"/>
          <w:sz w:val="24"/>
          <w:szCs w:val="24"/>
        </w:rPr>
        <w:t>. Our ti</w:t>
      </w:r>
      <w:r w:rsidR="00B130EE">
        <w:rPr>
          <w:rFonts w:ascii="Times New Roman" w:hAnsi="Times New Roman" w:cs="Times New Roman"/>
          <w:sz w:val="24"/>
          <w:szCs w:val="24"/>
        </w:rPr>
        <w:t xml:space="preserve">me </w:t>
      </w:r>
      <w:r w:rsidRPr="00550BE8">
        <w:rPr>
          <w:rFonts w:ascii="Times New Roman" w:hAnsi="Times New Roman" w:cs="Times New Roman"/>
          <w:sz w:val="24"/>
          <w:szCs w:val="24"/>
        </w:rPr>
        <w:t xml:space="preserve">on earth is valuable and precious, and no one person is familiar with the final destination when we depart this world, and in reading about this scenario, I can confirm that I am presently living on the right track of life. </w:t>
      </w:r>
    </w:p>
    <w:p w:rsidR="00550BE8" w:rsidRPr="00550BE8" w:rsidP="00550BE8" w14:paraId="164FCB35" w14:textId="50BA112D">
      <w:pPr>
        <w:spacing w:line="480" w:lineRule="auto"/>
        <w:jc w:val="center"/>
        <w:rPr>
          <w:rFonts w:ascii="Times New Roman" w:hAnsi="Times New Roman" w:cs="Times New Roman"/>
          <w:b/>
          <w:sz w:val="24"/>
          <w:szCs w:val="24"/>
        </w:rPr>
      </w:pPr>
      <w:r w:rsidRPr="00550BE8">
        <w:rPr>
          <w:rFonts w:ascii="Times New Roman" w:hAnsi="Times New Roman" w:cs="Times New Roman"/>
          <w:b/>
          <w:color w:val="222222"/>
          <w:sz w:val="24"/>
          <w:szCs w:val="24"/>
          <w:shd w:val="clear" w:color="auto" w:fill="FFFFFF"/>
        </w:rPr>
        <w:t>Ways Traumatic Events Can Be Opportunities for Growth</w:t>
      </w:r>
    </w:p>
    <w:p w:rsidR="00550BE8" w:rsidP="00550BE8" w14:paraId="6FF8484A" w14:textId="45ACA968">
      <w:pPr>
        <w:spacing w:line="480" w:lineRule="auto"/>
        <w:ind w:firstLine="720"/>
        <w:rPr>
          <w:rFonts w:ascii="Times New Roman" w:hAnsi="Times New Roman" w:cs="Times New Roman"/>
          <w:sz w:val="24"/>
          <w:szCs w:val="24"/>
        </w:rPr>
      </w:pPr>
      <w:r w:rsidRPr="00550BE8">
        <w:rPr>
          <w:rFonts w:ascii="Times New Roman" w:hAnsi="Times New Roman" w:cs="Times New Roman"/>
          <w:sz w:val="24"/>
          <w:szCs w:val="24"/>
        </w:rPr>
        <w:t>Recovering from a traumatizing event might inspire a person to grow beyond and above instead of just settling on the quality of life that is enjoyed prior to the traumatic experience</w:t>
      </w:r>
      <w:r w:rsidRPr="00B5475D" w:rsidR="00B5475D">
        <w:t xml:space="preserve"> </w:t>
      </w:r>
      <w:r w:rsidR="00B5475D">
        <w:t>(</w:t>
      </w:r>
      <w:r w:rsidRPr="00B5475D" w:rsidR="00B5475D">
        <w:rPr>
          <w:rFonts w:ascii="Times New Roman" w:hAnsi="Times New Roman" w:cs="Times New Roman"/>
          <w:sz w:val="24"/>
          <w:szCs w:val="24"/>
        </w:rPr>
        <w:t>Cohen</w:t>
      </w:r>
      <w:r w:rsidR="00B5475D">
        <w:rPr>
          <w:rFonts w:ascii="Times New Roman" w:hAnsi="Times New Roman" w:cs="Times New Roman"/>
          <w:sz w:val="24"/>
          <w:szCs w:val="24"/>
        </w:rPr>
        <w:t xml:space="preserve"> </w:t>
      </w:r>
      <w:r w:rsidRPr="00B5475D" w:rsidR="00B5475D">
        <w:rPr>
          <w:rFonts w:ascii="Times New Roman" w:hAnsi="Times New Roman" w:cs="Times New Roman"/>
          <w:sz w:val="24"/>
          <w:szCs w:val="24"/>
        </w:rPr>
        <w:t xml:space="preserve">&amp; </w:t>
      </w:r>
      <w:r w:rsidRPr="00B5475D" w:rsidR="00B5475D">
        <w:rPr>
          <w:rFonts w:ascii="Times New Roman" w:hAnsi="Times New Roman" w:cs="Times New Roman"/>
          <w:sz w:val="24"/>
          <w:szCs w:val="24"/>
        </w:rPr>
        <w:t>Collens</w:t>
      </w:r>
      <w:r w:rsidRPr="00B5475D" w:rsidR="00B5475D">
        <w:rPr>
          <w:rFonts w:ascii="Times New Roman" w:hAnsi="Times New Roman" w:cs="Times New Roman"/>
          <w:sz w:val="24"/>
          <w:szCs w:val="24"/>
        </w:rPr>
        <w:t>,</w:t>
      </w:r>
      <w:r w:rsidR="00B5475D">
        <w:rPr>
          <w:rFonts w:ascii="Times New Roman" w:hAnsi="Times New Roman" w:cs="Times New Roman"/>
          <w:sz w:val="24"/>
          <w:szCs w:val="24"/>
        </w:rPr>
        <w:t xml:space="preserve"> </w:t>
      </w:r>
      <w:r w:rsidRPr="00B5475D" w:rsidR="00B5475D">
        <w:rPr>
          <w:rFonts w:ascii="Times New Roman" w:hAnsi="Times New Roman" w:cs="Times New Roman"/>
          <w:sz w:val="24"/>
          <w:szCs w:val="24"/>
        </w:rPr>
        <w:t>2013</w:t>
      </w:r>
      <w:r w:rsidR="00B5475D">
        <w:rPr>
          <w:rFonts w:ascii="Times New Roman" w:hAnsi="Times New Roman" w:cs="Times New Roman"/>
          <w:sz w:val="24"/>
          <w:szCs w:val="24"/>
        </w:rPr>
        <w:t>)</w:t>
      </w:r>
      <w:r w:rsidRPr="00550BE8">
        <w:rPr>
          <w:rFonts w:ascii="Times New Roman" w:hAnsi="Times New Roman" w:cs="Times New Roman"/>
          <w:sz w:val="24"/>
          <w:szCs w:val="24"/>
        </w:rPr>
        <w:t xml:space="preserve">. For many people, the first objective in their recovery path is to have their lives back to the normal way of living and devise mechanisms </w:t>
      </w:r>
      <w:r w:rsidR="00B130EE">
        <w:rPr>
          <w:rFonts w:ascii="Times New Roman" w:hAnsi="Times New Roman" w:cs="Times New Roman"/>
          <w:sz w:val="24"/>
          <w:szCs w:val="24"/>
        </w:rPr>
        <w:t xml:space="preserve">to </w:t>
      </w:r>
      <w:r w:rsidRPr="00550BE8">
        <w:rPr>
          <w:rFonts w:ascii="Times New Roman" w:hAnsi="Times New Roman" w:cs="Times New Roman"/>
          <w:sz w:val="24"/>
          <w:szCs w:val="24"/>
        </w:rPr>
        <w:t xml:space="preserve">cope with fatigue and anxiety that is prevalent in post-traumatic stress disorder. People will utilize cognitive behavior therapy for PTSD to improve their symptoms in a dramatic way. The individuals will not have to blame themselves for what occurred or to continue coping with the aftermath conditions. </w:t>
      </w:r>
      <w:r w:rsidR="00B5475D">
        <w:rPr>
          <w:rFonts w:ascii="Times New Roman" w:hAnsi="Times New Roman" w:cs="Times New Roman"/>
          <w:sz w:val="24"/>
          <w:szCs w:val="24"/>
        </w:rPr>
        <w:t xml:space="preserve">According to </w:t>
      </w:r>
      <w:r w:rsidR="00CD313D">
        <w:rPr>
          <w:rFonts w:ascii="Times New Roman" w:hAnsi="Times New Roman" w:cs="Times New Roman"/>
          <w:sz w:val="24"/>
          <w:szCs w:val="24"/>
        </w:rPr>
        <w:t>Jayawickreme</w:t>
      </w:r>
      <w:r w:rsidR="00CD313D">
        <w:rPr>
          <w:rFonts w:ascii="Times New Roman" w:hAnsi="Times New Roman" w:cs="Times New Roman"/>
          <w:sz w:val="24"/>
          <w:szCs w:val="24"/>
        </w:rPr>
        <w:t xml:space="preserve"> &amp; Blackie</w:t>
      </w:r>
      <w:r w:rsidRPr="00B5475D" w:rsidR="00B5475D">
        <w:rPr>
          <w:rFonts w:ascii="Times New Roman" w:hAnsi="Times New Roman" w:cs="Times New Roman"/>
          <w:sz w:val="24"/>
          <w:szCs w:val="24"/>
        </w:rPr>
        <w:t xml:space="preserve"> (2014</w:t>
      </w:r>
      <w:r w:rsidR="00B5475D">
        <w:rPr>
          <w:rFonts w:ascii="Times New Roman" w:hAnsi="Times New Roman" w:cs="Times New Roman"/>
          <w:sz w:val="24"/>
          <w:szCs w:val="24"/>
        </w:rPr>
        <w:t>)</w:t>
      </w:r>
      <w:r w:rsidR="00CD313D">
        <w:rPr>
          <w:rFonts w:ascii="Times New Roman" w:hAnsi="Times New Roman" w:cs="Times New Roman"/>
          <w:sz w:val="24"/>
          <w:szCs w:val="24"/>
        </w:rPr>
        <w:t>,</w:t>
      </w:r>
      <w:bookmarkStart w:id="0" w:name="_GoBack"/>
      <w:bookmarkEnd w:id="0"/>
      <w:r w:rsidR="00B5475D">
        <w:rPr>
          <w:rFonts w:ascii="Times New Roman" w:hAnsi="Times New Roman" w:cs="Times New Roman"/>
          <w:sz w:val="24"/>
          <w:szCs w:val="24"/>
        </w:rPr>
        <w:t xml:space="preserve"> m</w:t>
      </w:r>
      <w:r w:rsidRPr="00550BE8">
        <w:rPr>
          <w:rFonts w:ascii="Times New Roman" w:hAnsi="Times New Roman" w:cs="Times New Roman"/>
          <w:sz w:val="24"/>
          <w:szCs w:val="24"/>
        </w:rPr>
        <w:t xml:space="preserve">ost people utilize this difficult time to grow their lives by expanding their world, link up with people </w:t>
      </w:r>
      <w:r w:rsidR="00B130EE">
        <w:rPr>
          <w:rFonts w:ascii="Times New Roman" w:hAnsi="Times New Roman" w:cs="Times New Roman"/>
          <w:sz w:val="24"/>
          <w:szCs w:val="24"/>
        </w:rPr>
        <w:t>they</w:t>
      </w:r>
      <w:r w:rsidRPr="00550BE8">
        <w:rPr>
          <w:rFonts w:ascii="Times New Roman" w:hAnsi="Times New Roman" w:cs="Times New Roman"/>
          <w:sz w:val="24"/>
          <w:szCs w:val="24"/>
        </w:rPr>
        <w:t xml:space="preserve"> w</w:t>
      </w:r>
      <w:r w:rsidR="00B130EE">
        <w:rPr>
          <w:rFonts w:ascii="Times New Roman" w:hAnsi="Times New Roman" w:cs="Times New Roman"/>
          <w:sz w:val="24"/>
          <w:szCs w:val="24"/>
        </w:rPr>
        <w:t>ere</w:t>
      </w:r>
      <w:r w:rsidRPr="00550BE8">
        <w:rPr>
          <w:rFonts w:ascii="Times New Roman" w:hAnsi="Times New Roman" w:cs="Times New Roman"/>
          <w:sz w:val="24"/>
          <w:szCs w:val="24"/>
        </w:rPr>
        <w:t xml:space="preserve"> initially used to and eventually sleep better.</w:t>
      </w:r>
    </w:p>
    <w:p w:rsidR="00B5475D" w:rsidP="00550BE8" w14:paraId="0D7AA95B" w14:textId="77777777">
      <w:pPr>
        <w:spacing w:line="480" w:lineRule="auto"/>
        <w:ind w:firstLine="720"/>
        <w:rPr>
          <w:rFonts w:ascii="Times New Roman" w:hAnsi="Times New Roman" w:cs="Times New Roman"/>
          <w:sz w:val="24"/>
          <w:szCs w:val="24"/>
        </w:rPr>
      </w:pPr>
    </w:p>
    <w:p w:rsidR="00B5475D" w:rsidP="00550BE8" w14:paraId="15C6FCC0" w14:textId="77777777">
      <w:pPr>
        <w:spacing w:line="480" w:lineRule="auto"/>
        <w:ind w:firstLine="720"/>
        <w:rPr>
          <w:rFonts w:ascii="Times New Roman" w:hAnsi="Times New Roman" w:cs="Times New Roman"/>
          <w:sz w:val="24"/>
          <w:szCs w:val="24"/>
        </w:rPr>
      </w:pPr>
    </w:p>
    <w:p w:rsidR="00B5475D" w:rsidP="00550BE8" w14:paraId="258CBD72" w14:textId="77777777">
      <w:pPr>
        <w:spacing w:line="480" w:lineRule="auto"/>
        <w:ind w:firstLine="720"/>
        <w:rPr>
          <w:rFonts w:ascii="Times New Roman" w:hAnsi="Times New Roman" w:cs="Times New Roman"/>
          <w:sz w:val="24"/>
          <w:szCs w:val="24"/>
        </w:rPr>
      </w:pPr>
    </w:p>
    <w:p w:rsidR="00B5475D" w:rsidP="00550BE8" w14:paraId="46FC2686" w14:textId="77777777">
      <w:pPr>
        <w:spacing w:line="480" w:lineRule="auto"/>
        <w:ind w:firstLine="720"/>
        <w:rPr>
          <w:rFonts w:ascii="Times New Roman" w:hAnsi="Times New Roman" w:cs="Times New Roman"/>
          <w:sz w:val="24"/>
          <w:szCs w:val="24"/>
        </w:rPr>
      </w:pPr>
    </w:p>
    <w:p w:rsidR="00B5475D" w:rsidP="00550BE8" w14:paraId="1A6CC9B8" w14:textId="77777777">
      <w:pPr>
        <w:spacing w:line="480" w:lineRule="auto"/>
        <w:ind w:firstLine="720"/>
        <w:rPr>
          <w:rFonts w:ascii="Times New Roman" w:hAnsi="Times New Roman" w:cs="Times New Roman"/>
          <w:sz w:val="24"/>
          <w:szCs w:val="24"/>
        </w:rPr>
      </w:pPr>
    </w:p>
    <w:p w:rsidR="00B5475D" w:rsidP="00550BE8" w14:paraId="7CECD7ED" w14:textId="77777777">
      <w:pPr>
        <w:spacing w:line="480" w:lineRule="auto"/>
        <w:ind w:firstLine="720"/>
        <w:rPr>
          <w:rFonts w:ascii="Times New Roman" w:hAnsi="Times New Roman" w:cs="Times New Roman"/>
          <w:sz w:val="24"/>
          <w:szCs w:val="24"/>
        </w:rPr>
      </w:pPr>
    </w:p>
    <w:p w:rsidR="00B5475D" w:rsidP="00550BE8" w14:paraId="0AC36A58" w14:textId="77777777">
      <w:pPr>
        <w:spacing w:line="480" w:lineRule="auto"/>
        <w:ind w:firstLine="720"/>
        <w:rPr>
          <w:rFonts w:ascii="Times New Roman" w:hAnsi="Times New Roman" w:cs="Times New Roman"/>
          <w:sz w:val="24"/>
          <w:szCs w:val="24"/>
        </w:rPr>
      </w:pPr>
    </w:p>
    <w:p w:rsidR="00B5475D" w:rsidP="00550BE8" w14:paraId="1A9CAFF1" w14:textId="77777777">
      <w:pPr>
        <w:spacing w:line="480" w:lineRule="auto"/>
        <w:ind w:firstLine="720"/>
        <w:rPr>
          <w:rFonts w:ascii="Times New Roman" w:hAnsi="Times New Roman" w:cs="Times New Roman"/>
          <w:sz w:val="24"/>
          <w:szCs w:val="24"/>
        </w:rPr>
      </w:pPr>
    </w:p>
    <w:p w:rsidR="00B5475D" w:rsidP="00550BE8" w14:paraId="5F4D0399" w14:textId="77777777">
      <w:pPr>
        <w:spacing w:line="480" w:lineRule="auto"/>
        <w:ind w:firstLine="720"/>
        <w:rPr>
          <w:rFonts w:ascii="Times New Roman" w:hAnsi="Times New Roman" w:cs="Times New Roman"/>
          <w:sz w:val="24"/>
          <w:szCs w:val="24"/>
        </w:rPr>
      </w:pPr>
    </w:p>
    <w:p w:rsidR="00B5475D" w:rsidP="00550BE8" w14:paraId="37370EA6" w14:textId="77777777">
      <w:pPr>
        <w:spacing w:line="480" w:lineRule="auto"/>
        <w:ind w:firstLine="720"/>
        <w:rPr>
          <w:rFonts w:ascii="Times New Roman" w:hAnsi="Times New Roman" w:cs="Times New Roman"/>
          <w:sz w:val="24"/>
          <w:szCs w:val="24"/>
        </w:rPr>
      </w:pPr>
    </w:p>
    <w:p w:rsidR="00B5475D" w:rsidP="00550BE8" w14:paraId="04713BEB" w14:textId="77777777">
      <w:pPr>
        <w:spacing w:line="480" w:lineRule="auto"/>
        <w:ind w:firstLine="720"/>
        <w:rPr>
          <w:rFonts w:ascii="Times New Roman" w:hAnsi="Times New Roman" w:cs="Times New Roman"/>
          <w:sz w:val="24"/>
          <w:szCs w:val="24"/>
        </w:rPr>
      </w:pPr>
    </w:p>
    <w:p w:rsidR="00B130EE" w:rsidP="00B5475D" w14:paraId="10CC93E3" w14:textId="77777777">
      <w:pPr>
        <w:spacing w:line="480" w:lineRule="auto"/>
        <w:jc w:val="center"/>
        <w:rPr>
          <w:rFonts w:ascii="Times New Roman" w:hAnsi="Times New Roman" w:cs="Times New Roman"/>
          <w:sz w:val="24"/>
          <w:szCs w:val="24"/>
        </w:rPr>
      </w:pPr>
    </w:p>
    <w:p w:rsidR="00B5475D" w:rsidP="00B5475D" w14:paraId="7127E7EC" w14:textId="63856DA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5475D" w:rsidRPr="006C4730" w:rsidP="00B5475D" w14:paraId="428E8237" w14:textId="77777777">
      <w:pPr>
        <w:spacing w:line="480" w:lineRule="auto"/>
        <w:ind w:left="720" w:hanging="720"/>
        <w:rPr>
          <w:rFonts w:ascii="Times New Roman" w:hAnsi="Times New Roman" w:cs="Times New Roman"/>
          <w:color w:val="222222"/>
          <w:sz w:val="24"/>
          <w:szCs w:val="24"/>
          <w:shd w:val="clear" w:color="auto" w:fill="FFFFFF"/>
        </w:rPr>
      </w:pPr>
      <w:r w:rsidRPr="006C4730">
        <w:rPr>
          <w:rFonts w:ascii="Times New Roman" w:hAnsi="Times New Roman" w:cs="Times New Roman"/>
          <w:color w:val="222222"/>
          <w:sz w:val="24"/>
          <w:szCs w:val="24"/>
          <w:shd w:val="clear" w:color="auto" w:fill="FFFFFF"/>
        </w:rPr>
        <w:t xml:space="preserve">Cohen, K., &amp; </w:t>
      </w:r>
      <w:r w:rsidRPr="006C4730">
        <w:rPr>
          <w:rFonts w:ascii="Times New Roman" w:hAnsi="Times New Roman" w:cs="Times New Roman"/>
          <w:color w:val="222222"/>
          <w:sz w:val="24"/>
          <w:szCs w:val="24"/>
          <w:shd w:val="clear" w:color="auto" w:fill="FFFFFF"/>
        </w:rPr>
        <w:t>Collens</w:t>
      </w:r>
      <w:r w:rsidRPr="006C4730">
        <w:rPr>
          <w:rFonts w:ascii="Times New Roman" w:hAnsi="Times New Roman" w:cs="Times New Roman"/>
          <w:color w:val="222222"/>
          <w:sz w:val="24"/>
          <w:szCs w:val="24"/>
          <w:shd w:val="clear" w:color="auto" w:fill="FFFFFF"/>
        </w:rPr>
        <w:t xml:space="preserve">, P. (2013). The impact of trauma work on trauma workers: A </w:t>
      </w:r>
      <w:r w:rsidRPr="006C4730">
        <w:rPr>
          <w:rFonts w:ascii="Times New Roman" w:hAnsi="Times New Roman" w:cs="Times New Roman"/>
          <w:color w:val="222222"/>
          <w:sz w:val="24"/>
          <w:szCs w:val="24"/>
          <w:shd w:val="clear" w:color="auto" w:fill="FFFFFF"/>
        </w:rPr>
        <w:t>metasynthesis</w:t>
      </w:r>
      <w:r w:rsidRPr="006C4730">
        <w:rPr>
          <w:rFonts w:ascii="Times New Roman" w:hAnsi="Times New Roman" w:cs="Times New Roman"/>
          <w:color w:val="222222"/>
          <w:sz w:val="24"/>
          <w:szCs w:val="24"/>
          <w:shd w:val="clear" w:color="auto" w:fill="FFFFFF"/>
        </w:rPr>
        <w:t xml:space="preserve"> on vicarious trauma and vicarious posttraumatic growth. </w:t>
      </w:r>
      <w:r w:rsidRPr="006C4730">
        <w:rPr>
          <w:rFonts w:ascii="Times New Roman" w:hAnsi="Times New Roman" w:cs="Times New Roman"/>
          <w:i/>
          <w:iCs/>
          <w:color w:val="222222"/>
          <w:sz w:val="24"/>
          <w:szCs w:val="24"/>
          <w:shd w:val="clear" w:color="auto" w:fill="FFFFFF"/>
        </w:rPr>
        <w:t>Psychological Trauma: Theory, Research, Practice, and Policy</w:t>
      </w:r>
      <w:r w:rsidRPr="006C4730">
        <w:rPr>
          <w:rFonts w:ascii="Times New Roman" w:hAnsi="Times New Roman" w:cs="Times New Roman"/>
          <w:color w:val="222222"/>
          <w:sz w:val="24"/>
          <w:szCs w:val="24"/>
          <w:shd w:val="clear" w:color="auto" w:fill="FFFFFF"/>
        </w:rPr>
        <w:t>, </w:t>
      </w:r>
      <w:r w:rsidRPr="006C4730">
        <w:rPr>
          <w:rFonts w:ascii="Times New Roman" w:hAnsi="Times New Roman" w:cs="Times New Roman"/>
          <w:i/>
          <w:iCs/>
          <w:color w:val="222222"/>
          <w:sz w:val="24"/>
          <w:szCs w:val="24"/>
          <w:shd w:val="clear" w:color="auto" w:fill="FFFFFF"/>
        </w:rPr>
        <w:t>5</w:t>
      </w:r>
      <w:r w:rsidRPr="006C4730">
        <w:rPr>
          <w:rFonts w:ascii="Times New Roman" w:hAnsi="Times New Roman" w:cs="Times New Roman"/>
          <w:color w:val="222222"/>
          <w:sz w:val="24"/>
          <w:szCs w:val="24"/>
          <w:shd w:val="clear" w:color="auto" w:fill="FFFFFF"/>
        </w:rPr>
        <w:t>(6), 570.</w:t>
      </w:r>
    </w:p>
    <w:p w:rsidR="00B5475D" w:rsidP="00B5475D" w14:paraId="702646CD" w14:textId="59A36A83">
      <w:pPr>
        <w:spacing w:line="480" w:lineRule="auto"/>
        <w:ind w:left="720" w:hanging="720"/>
        <w:rPr>
          <w:rFonts w:ascii="Times New Roman" w:hAnsi="Times New Roman" w:cs="Times New Roman"/>
          <w:color w:val="222222"/>
          <w:sz w:val="24"/>
          <w:szCs w:val="24"/>
          <w:shd w:val="clear" w:color="auto" w:fill="FFFFFF"/>
        </w:rPr>
      </w:pPr>
      <w:r w:rsidRPr="006C4730">
        <w:rPr>
          <w:rFonts w:ascii="Times New Roman" w:hAnsi="Times New Roman" w:cs="Times New Roman"/>
          <w:color w:val="222222"/>
          <w:sz w:val="24"/>
          <w:szCs w:val="24"/>
          <w:shd w:val="clear" w:color="auto" w:fill="FFFFFF"/>
        </w:rPr>
        <w:t>Jayawickreme</w:t>
      </w:r>
      <w:r w:rsidRPr="006C4730">
        <w:rPr>
          <w:rFonts w:ascii="Times New Roman" w:hAnsi="Times New Roman" w:cs="Times New Roman"/>
          <w:color w:val="222222"/>
          <w:sz w:val="24"/>
          <w:szCs w:val="24"/>
          <w:shd w:val="clear" w:color="auto" w:fill="FFFFFF"/>
        </w:rPr>
        <w:t>, E., &amp; Blackie, L. E. (2014). Post‐traumatic growth as positive personality change: Evidence, controversies and future directions. </w:t>
      </w:r>
      <w:r w:rsidRPr="006C4730">
        <w:rPr>
          <w:rFonts w:ascii="Times New Roman" w:hAnsi="Times New Roman" w:cs="Times New Roman"/>
          <w:i/>
          <w:iCs/>
          <w:color w:val="222222"/>
          <w:sz w:val="24"/>
          <w:szCs w:val="24"/>
          <w:shd w:val="clear" w:color="auto" w:fill="FFFFFF"/>
        </w:rPr>
        <w:t>European Journal of Personality</w:t>
      </w:r>
      <w:r w:rsidRPr="006C4730">
        <w:rPr>
          <w:rFonts w:ascii="Times New Roman" w:hAnsi="Times New Roman" w:cs="Times New Roman"/>
          <w:color w:val="222222"/>
          <w:sz w:val="24"/>
          <w:szCs w:val="24"/>
          <w:shd w:val="clear" w:color="auto" w:fill="FFFFFF"/>
        </w:rPr>
        <w:t>, </w:t>
      </w:r>
      <w:r w:rsidRPr="006C4730">
        <w:rPr>
          <w:rFonts w:ascii="Times New Roman" w:hAnsi="Times New Roman" w:cs="Times New Roman"/>
          <w:i/>
          <w:iCs/>
          <w:color w:val="222222"/>
          <w:sz w:val="24"/>
          <w:szCs w:val="24"/>
          <w:shd w:val="clear" w:color="auto" w:fill="FFFFFF"/>
        </w:rPr>
        <w:t>28</w:t>
      </w:r>
      <w:r w:rsidRPr="006C4730">
        <w:rPr>
          <w:rFonts w:ascii="Times New Roman" w:hAnsi="Times New Roman" w:cs="Times New Roman"/>
          <w:color w:val="222222"/>
          <w:sz w:val="24"/>
          <w:szCs w:val="24"/>
          <w:shd w:val="clear" w:color="auto" w:fill="FFFFFF"/>
        </w:rPr>
        <w:t>(4), 312-331.</w:t>
      </w:r>
    </w:p>
    <w:p w:rsidR="00B130EE" w:rsidP="00B5475D" w14:paraId="6D3A0B10" w14:textId="0A33A0F1">
      <w:pPr>
        <w:spacing w:line="480" w:lineRule="auto"/>
        <w:ind w:left="720" w:hanging="720"/>
        <w:rPr>
          <w:rFonts w:ascii="Times New Roman" w:hAnsi="Times New Roman" w:cs="Times New Roman"/>
          <w:color w:val="222222"/>
          <w:sz w:val="24"/>
          <w:szCs w:val="24"/>
          <w:shd w:val="clear" w:color="auto" w:fill="FFFFFF"/>
        </w:rPr>
      </w:pPr>
      <w:r w:rsidRPr="00B130EE">
        <w:rPr>
          <w:rFonts w:ascii="Times New Roman" w:hAnsi="Times New Roman" w:cs="Times New Roman"/>
          <w:color w:val="222222"/>
          <w:sz w:val="24"/>
          <w:szCs w:val="24"/>
          <w:shd w:val="clear" w:color="auto" w:fill="FFFFFF"/>
        </w:rPr>
        <w:t>Kotzé</w:t>
      </w:r>
      <w:r w:rsidRPr="00B130EE">
        <w:rPr>
          <w:rFonts w:ascii="Times New Roman" w:hAnsi="Times New Roman" w:cs="Times New Roman"/>
          <w:color w:val="222222"/>
          <w:sz w:val="24"/>
          <w:szCs w:val="24"/>
          <w:shd w:val="clear" w:color="auto" w:fill="FFFFFF"/>
        </w:rPr>
        <w:t>, S. H., &amp; Mole, C. G. (2013). Talking about death: implementing peer discussion as a coping mechanism to overcome fears about dissection, death, and dying. Anatomical sciences education, 6(3), 191-198.</w:t>
      </w:r>
    </w:p>
    <w:p w:rsidR="00B130EE" w:rsidP="00B5475D" w14:paraId="79B1F658" w14:textId="5C3F657B">
      <w:pPr>
        <w:spacing w:line="480" w:lineRule="auto"/>
        <w:ind w:left="720" w:hanging="720"/>
        <w:rPr>
          <w:rFonts w:ascii="Times New Roman" w:hAnsi="Times New Roman" w:cs="Times New Roman"/>
          <w:color w:val="222222"/>
          <w:sz w:val="24"/>
          <w:szCs w:val="24"/>
          <w:shd w:val="clear" w:color="auto" w:fill="FFFFFF"/>
        </w:rPr>
      </w:pPr>
      <w:r w:rsidRPr="00B130EE">
        <w:rPr>
          <w:rFonts w:ascii="Times New Roman" w:hAnsi="Times New Roman" w:cs="Times New Roman"/>
          <w:color w:val="222222"/>
          <w:sz w:val="24"/>
          <w:szCs w:val="24"/>
          <w:shd w:val="clear" w:color="auto" w:fill="FFFFFF"/>
        </w:rPr>
        <w:t>Marsland</w:t>
      </w:r>
      <w:r w:rsidRPr="00B130EE">
        <w:rPr>
          <w:rFonts w:ascii="Times New Roman" w:hAnsi="Times New Roman" w:cs="Times New Roman"/>
          <w:color w:val="222222"/>
          <w:sz w:val="24"/>
          <w:szCs w:val="24"/>
          <w:shd w:val="clear" w:color="auto" w:fill="FFFFFF"/>
        </w:rPr>
        <w:t>, R., &amp; Prince, R. (2012). What is life worth? Exploring biomedical interventions, survival, and the politics of life. Medical Anthropology Quarterly, 26(4), 453-469.</w:t>
      </w:r>
    </w:p>
    <w:p w:rsidR="00B5475D" w:rsidRPr="006C4730" w:rsidP="00B5475D" w14:paraId="7ECA9FE5" w14:textId="404A4D20">
      <w:pPr>
        <w:spacing w:line="480" w:lineRule="auto"/>
        <w:ind w:left="720" w:hanging="720"/>
        <w:rPr>
          <w:rFonts w:ascii="Times New Roman" w:hAnsi="Times New Roman" w:cs="Times New Roman"/>
          <w:sz w:val="24"/>
          <w:szCs w:val="24"/>
        </w:rPr>
      </w:pPr>
      <w:r w:rsidRPr="00B5475D">
        <w:rPr>
          <w:rFonts w:ascii="Times New Roman" w:hAnsi="Times New Roman" w:cs="Times New Roman"/>
          <w:sz w:val="24"/>
          <w:szCs w:val="24"/>
        </w:rPr>
        <w:t>Sacks, R., Perlman, A., &amp; Barak, R. (2013). Construction safety training using immersive virtual reality. Construction Management and Economics, 31(9), 1005-1017.</w:t>
      </w:r>
    </w:p>
    <w:p w:rsidR="00B5475D" w:rsidRPr="00550BE8" w:rsidP="00B5475D" w14:paraId="21974067" w14:textId="77777777">
      <w:pPr>
        <w:spacing w:line="480" w:lineRule="auto"/>
        <w:rPr>
          <w:rFonts w:ascii="Times New Roman" w:hAnsi="Times New Roman" w:cs="Times New Roman"/>
          <w:sz w:val="24"/>
          <w:szCs w:val="24"/>
        </w:rPr>
      </w:pPr>
    </w:p>
    <w:p w:rsidR="00161D8D" w:rsidRPr="00550BE8" w:rsidP="00550BE8" w14:paraId="6DD09CCE" w14:textId="77777777">
      <w:pPr>
        <w:spacing w:line="480" w:lineRule="auto"/>
        <w:rPr>
          <w:rFonts w:ascii="Times New Roman" w:hAnsi="Times New Roman" w:cs="Times New Roman"/>
          <w:sz w:val="24"/>
          <w:szCs w:val="24"/>
        </w:rPr>
      </w:pPr>
    </w:p>
    <w:sectPr w:rsidSect="00550BE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BE8" w:rsidRPr="00CD313D" w14:paraId="5C4ECE8A" w14:textId="2D58AD73">
    <w:pPr>
      <w:pStyle w:val="Header"/>
      <w:rPr>
        <w:rFonts w:ascii="Times New Roman" w:hAnsi="Times New Roman" w:cs="Times New Roman"/>
        <w:sz w:val="24"/>
        <w:szCs w:val="24"/>
      </w:rPr>
    </w:pPr>
    <w:r w:rsidRPr="00CD313D">
      <w:rPr>
        <w:rFonts w:ascii="Times New Roman" w:hAnsi="Times New Roman" w:cs="Times New Roman"/>
        <w:sz w:val="24"/>
        <w:szCs w:val="24"/>
      </w:rPr>
      <w:t xml:space="preserve">DEATH SCENARIO </w:t>
    </w:r>
    <w:r w:rsidRPr="00CD313D">
      <w:rPr>
        <w:rFonts w:ascii="Times New Roman" w:hAnsi="Times New Roman" w:cs="Times New Roman"/>
        <w:sz w:val="24"/>
        <w:szCs w:val="24"/>
      </w:rPr>
      <w:tab/>
    </w:r>
    <w:r w:rsidRPr="00CD313D">
      <w:rPr>
        <w:rFonts w:ascii="Times New Roman" w:hAnsi="Times New Roman" w:cs="Times New Roman"/>
        <w:sz w:val="24"/>
        <w:szCs w:val="24"/>
      </w:rPr>
      <w:tab/>
    </w:r>
    <w:r w:rsidRPr="00CD313D">
      <w:rPr>
        <w:rFonts w:ascii="Times New Roman" w:hAnsi="Times New Roman" w:cs="Times New Roman"/>
        <w:sz w:val="24"/>
        <w:szCs w:val="24"/>
      </w:rPr>
      <w:fldChar w:fldCharType="begin"/>
    </w:r>
    <w:r w:rsidRPr="00CD313D">
      <w:rPr>
        <w:rFonts w:ascii="Times New Roman" w:hAnsi="Times New Roman" w:cs="Times New Roman"/>
        <w:sz w:val="24"/>
        <w:szCs w:val="24"/>
      </w:rPr>
      <w:instrText xml:space="preserve"> PAGE   \* MERGEFORMAT </w:instrText>
    </w:r>
    <w:r w:rsidRPr="00CD313D">
      <w:rPr>
        <w:rFonts w:ascii="Times New Roman" w:hAnsi="Times New Roman" w:cs="Times New Roman"/>
        <w:sz w:val="24"/>
        <w:szCs w:val="24"/>
      </w:rPr>
      <w:fldChar w:fldCharType="separate"/>
    </w:r>
    <w:r w:rsidR="00CD313D">
      <w:rPr>
        <w:rFonts w:ascii="Times New Roman" w:hAnsi="Times New Roman" w:cs="Times New Roman"/>
        <w:noProof/>
        <w:sz w:val="24"/>
        <w:szCs w:val="24"/>
      </w:rPr>
      <w:t>3</w:t>
    </w:r>
    <w:r w:rsidRPr="00CD313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BE8" w:rsidRPr="00550BE8" w14:paraId="04AB1E16" w14:textId="6F89782F">
    <w:pPr>
      <w:pStyle w:val="Header"/>
      <w:rPr>
        <w:rFonts w:ascii="Times New Roman" w:hAnsi="Times New Roman" w:cs="Times New Roman"/>
        <w:sz w:val="24"/>
        <w:szCs w:val="24"/>
      </w:rPr>
    </w:pPr>
    <w:r w:rsidRPr="00550BE8">
      <w:rPr>
        <w:rFonts w:ascii="Times New Roman" w:hAnsi="Times New Roman" w:cs="Times New Roman"/>
        <w:sz w:val="24"/>
        <w:szCs w:val="24"/>
      </w:rPr>
      <w:t>Running head: DEATH SCENARIO</w:t>
    </w:r>
    <w:r w:rsidRPr="00550BE8">
      <w:rPr>
        <w:rFonts w:ascii="Times New Roman" w:hAnsi="Times New Roman" w:cs="Times New Roman"/>
        <w:sz w:val="24"/>
        <w:szCs w:val="24"/>
      </w:rPr>
      <w:tab/>
    </w:r>
    <w:r w:rsidRPr="00550BE8">
      <w:rPr>
        <w:rFonts w:ascii="Times New Roman" w:hAnsi="Times New Roman" w:cs="Times New Roman"/>
        <w:sz w:val="24"/>
        <w:szCs w:val="24"/>
      </w:rPr>
      <w:tab/>
    </w:r>
    <w:r w:rsidRPr="00550BE8">
      <w:rPr>
        <w:rFonts w:ascii="Times New Roman" w:hAnsi="Times New Roman" w:cs="Times New Roman"/>
        <w:sz w:val="24"/>
        <w:szCs w:val="24"/>
      </w:rPr>
      <w:fldChar w:fldCharType="begin"/>
    </w:r>
    <w:r w:rsidRPr="00550BE8">
      <w:rPr>
        <w:rFonts w:ascii="Times New Roman" w:hAnsi="Times New Roman" w:cs="Times New Roman"/>
        <w:sz w:val="24"/>
        <w:szCs w:val="24"/>
      </w:rPr>
      <w:instrText xml:space="preserve"> PAGE   \* MERGEFORMAT </w:instrText>
    </w:r>
    <w:r w:rsidRPr="00550BE8">
      <w:rPr>
        <w:rFonts w:ascii="Times New Roman" w:hAnsi="Times New Roman" w:cs="Times New Roman"/>
        <w:sz w:val="24"/>
        <w:szCs w:val="24"/>
      </w:rPr>
      <w:fldChar w:fldCharType="separate"/>
    </w:r>
    <w:r w:rsidR="00CD313D">
      <w:rPr>
        <w:rFonts w:ascii="Times New Roman" w:hAnsi="Times New Roman" w:cs="Times New Roman"/>
        <w:noProof/>
        <w:sz w:val="24"/>
        <w:szCs w:val="24"/>
      </w:rPr>
      <w:t>1</w:t>
    </w:r>
    <w:r w:rsidRPr="00550BE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ADC"/>
    <w:rsid w:val="00161D8D"/>
    <w:rsid w:val="001855F9"/>
    <w:rsid w:val="001E40FA"/>
    <w:rsid w:val="002439F0"/>
    <w:rsid w:val="00386B47"/>
    <w:rsid w:val="00397911"/>
    <w:rsid w:val="003E4AD6"/>
    <w:rsid w:val="004D33A7"/>
    <w:rsid w:val="004F00D5"/>
    <w:rsid w:val="00550BE8"/>
    <w:rsid w:val="00585ADC"/>
    <w:rsid w:val="006C4730"/>
    <w:rsid w:val="00752936"/>
    <w:rsid w:val="00774138"/>
    <w:rsid w:val="007F3C06"/>
    <w:rsid w:val="009A7ACF"/>
    <w:rsid w:val="00A85D4A"/>
    <w:rsid w:val="00B0729B"/>
    <w:rsid w:val="00B130EE"/>
    <w:rsid w:val="00B5475D"/>
    <w:rsid w:val="00C061CD"/>
    <w:rsid w:val="00CD313D"/>
    <w:rsid w:val="00D74E9E"/>
    <w:rsid w:val="00DA3677"/>
    <w:rsid w:val="00DB6795"/>
    <w:rsid w:val="00E378B0"/>
    <w:rsid w:val="00E40DAD"/>
    <w:rsid w:val="00E532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D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0B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BE8"/>
  </w:style>
  <w:style w:type="paragraph" w:styleId="Footer">
    <w:name w:val="footer"/>
    <w:basedOn w:val="Normal"/>
    <w:link w:val="FooterChar"/>
    <w:uiPriority w:val="99"/>
    <w:unhideWhenUsed/>
    <w:rsid w:val="00550B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726</TotalTime>
  <Pages>6</Pages>
  <Words>1117</Words>
  <Characters>6372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2019-04-27T18:09:00Z</dcterms:created>
  <dcterms:modified xsi:type="dcterms:W3CDTF">2019-04-28T15:40:00Z</dcterms:modified>
</cp:coreProperties>
</file>